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00" w:rsidRPr="00660600" w:rsidRDefault="00660600" w:rsidP="00660600">
      <w:pPr>
        <w:spacing w:after="0" w:line="240" w:lineRule="auto"/>
        <w:jc w:val="center"/>
        <w:rPr>
          <w:rFonts w:ascii="Verdana" w:hAnsi="Verdana"/>
          <w:b/>
          <w:sz w:val="28"/>
          <w:szCs w:val="28"/>
        </w:rPr>
      </w:pPr>
      <w:bookmarkStart w:id="0" w:name="_GoBack"/>
      <w:bookmarkEnd w:id="0"/>
      <w:r w:rsidRPr="00660600">
        <w:rPr>
          <w:rFonts w:ascii="Verdana" w:hAnsi="Verdana"/>
          <w:b/>
          <w:sz w:val="28"/>
          <w:szCs w:val="28"/>
        </w:rPr>
        <w:t>JEFFERSON COUNTY EDUCATIONAL SERVICE CENTER</w:t>
      </w:r>
    </w:p>
    <w:p w:rsidR="00660600" w:rsidRPr="00660600" w:rsidRDefault="00660600" w:rsidP="00660600">
      <w:pPr>
        <w:spacing w:after="0" w:line="240" w:lineRule="auto"/>
        <w:jc w:val="center"/>
        <w:rPr>
          <w:rFonts w:ascii="Verdana" w:hAnsi="Verdana"/>
          <w:b/>
          <w:sz w:val="28"/>
          <w:szCs w:val="28"/>
        </w:rPr>
      </w:pPr>
      <w:r w:rsidRPr="00660600">
        <w:rPr>
          <w:rFonts w:ascii="Verdana" w:hAnsi="Verdana"/>
          <w:b/>
          <w:sz w:val="28"/>
          <w:szCs w:val="28"/>
        </w:rPr>
        <w:t>VIRTUAL LEARNING ACADEMY</w:t>
      </w:r>
    </w:p>
    <w:p w:rsidR="00660600" w:rsidRPr="00660600" w:rsidRDefault="00660600" w:rsidP="00660600">
      <w:pPr>
        <w:tabs>
          <w:tab w:val="left" w:pos="840"/>
        </w:tabs>
        <w:spacing w:after="0" w:line="240" w:lineRule="auto"/>
        <w:jc w:val="center"/>
        <w:rPr>
          <w:rFonts w:ascii="Verdana" w:hAnsi="Verdana"/>
          <w:b/>
          <w:sz w:val="28"/>
          <w:szCs w:val="28"/>
        </w:rPr>
      </w:pPr>
      <w:r w:rsidRPr="00660600">
        <w:rPr>
          <w:rFonts w:ascii="Verdana" w:hAnsi="Verdana"/>
          <w:b/>
          <w:sz w:val="28"/>
          <w:szCs w:val="28"/>
        </w:rPr>
        <w:t>SCIENCE PHYSICS SCIENCE AP</w:t>
      </w:r>
    </w:p>
    <w:p w:rsidR="00660600" w:rsidRPr="00660600" w:rsidRDefault="00660600" w:rsidP="00660600">
      <w:pPr>
        <w:tabs>
          <w:tab w:val="left" w:pos="840"/>
        </w:tabs>
        <w:spacing w:after="0" w:line="240" w:lineRule="auto"/>
        <w:jc w:val="center"/>
        <w:rPr>
          <w:rFonts w:ascii="Verdana" w:hAnsi="Verdana"/>
          <w:b/>
          <w:sz w:val="28"/>
          <w:szCs w:val="28"/>
        </w:rPr>
      </w:pPr>
      <w:r w:rsidRPr="00660600">
        <w:rPr>
          <w:rFonts w:ascii="Verdana" w:hAnsi="Verdana"/>
          <w:b/>
          <w:sz w:val="28"/>
          <w:szCs w:val="28"/>
        </w:rPr>
        <w:t>STUDENT WORKSHEET UNIT 12</w:t>
      </w:r>
    </w:p>
    <w:p w:rsidR="00F26617" w:rsidRDefault="00F26617">
      <w:pPr>
        <w:jc w:val="center"/>
        <w:rPr>
          <w:rFonts w:ascii="Imprint MT Shadow" w:hAnsi="Imprint MT Shadow"/>
          <w:sz w:val="28"/>
          <w:u w:val="single"/>
        </w:rPr>
      </w:pPr>
    </w:p>
    <w:p w:rsidR="00F26617" w:rsidRDefault="00F26617">
      <w:pPr>
        <w:jc w:val="center"/>
        <w:rPr>
          <w:rFonts w:ascii="Imprint MT Shadow" w:hAnsi="Imprint MT Shadow"/>
          <w:sz w:val="28"/>
          <w:u w:val="single"/>
        </w:rPr>
      </w:pPr>
      <w:r>
        <w:rPr>
          <w:rFonts w:ascii="Imprint MT Shadow" w:hAnsi="Imprint MT Shadow"/>
          <w:sz w:val="28"/>
          <w:u w:val="single"/>
        </w:rPr>
        <w:t>Phet Simulation: Gravity and Orbits</w:t>
      </w:r>
    </w:p>
    <w:p w:rsidR="00F26617" w:rsidRDefault="00F26617">
      <w:pPr>
        <w:jc w:val="center"/>
        <w:rPr>
          <w:rFonts w:ascii="Times New Roman" w:hAnsi="Times New Roman"/>
          <w:sz w:val="24"/>
        </w:rPr>
      </w:pPr>
      <w:r>
        <w:rPr>
          <w:rFonts w:ascii="Times New Roman" w:hAnsi="Times New Roman"/>
          <w:sz w:val="24"/>
        </w:rPr>
        <w:t xml:space="preserve">Follow the directions carefully before answering the following questions while using the Phet Simulation “Gravity and Orbits”.   </w:t>
      </w:r>
      <w:hyperlink r:id="rId7" w:history="1">
        <w:r>
          <w:rPr>
            <w:rStyle w:val="Hyperlink1"/>
            <w:rFonts w:ascii="Times New Roman" w:hAnsi="Times New Roman"/>
            <w:sz w:val="24"/>
          </w:rPr>
          <w:t>http://phet.colorado.edu/en/simulation/gravity-and-orbits</w:t>
        </w:r>
      </w:hyperlink>
    </w:p>
    <w:p w:rsidR="00F26617" w:rsidRDefault="00F26617">
      <w:pPr>
        <w:pStyle w:val="ColorfulList-Accent1"/>
        <w:numPr>
          <w:ilvl w:val="0"/>
          <w:numId w:val="1"/>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 Run the Simulation, Keep all the default settings, but select the </w:t>
      </w:r>
      <w:r>
        <w:rPr>
          <w:rFonts w:ascii="Times New Roman Italic" w:hAnsi="Times New Roman Italic"/>
          <w:sz w:val="24"/>
        </w:rPr>
        <w:t>Earth and Satellite option</w:t>
      </w:r>
      <w:r>
        <w:rPr>
          <w:rFonts w:ascii="Times New Roman" w:hAnsi="Times New Roman"/>
          <w:sz w:val="24"/>
        </w:rPr>
        <w:t xml:space="preserve">.  Turn </w:t>
      </w:r>
      <w:r>
        <w:rPr>
          <w:rFonts w:ascii="Times New Roman Italic" w:hAnsi="Times New Roman Italic"/>
          <w:sz w:val="24"/>
        </w:rPr>
        <w:t>on all of the options</w:t>
      </w:r>
      <w:r>
        <w:rPr>
          <w:rFonts w:ascii="Times New Roman" w:hAnsi="Times New Roman"/>
          <w:sz w:val="24"/>
        </w:rPr>
        <w:t xml:space="preserve"> in the “</w:t>
      </w:r>
      <w:r>
        <w:rPr>
          <w:rFonts w:ascii="Times New Roman Italic" w:hAnsi="Times New Roman Italic"/>
          <w:sz w:val="24"/>
        </w:rPr>
        <w:t xml:space="preserve">Show” </w:t>
      </w:r>
      <w:r>
        <w:rPr>
          <w:rFonts w:ascii="Times New Roman" w:hAnsi="Times New Roman"/>
          <w:sz w:val="24"/>
        </w:rPr>
        <w:t xml:space="preserve">menu, then run and play with the simulation for a while.  Which is experiencing a greater gravitational force: The satellite or the earth? </w:t>
      </w:r>
    </w:p>
    <w:p w:rsidR="00F26617" w:rsidRDefault="00F26617">
      <w:pPr>
        <w:pStyle w:val="ColorfulList-Accent1"/>
        <w:spacing w:after="0" w:line="240" w:lineRule="auto"/>
        <w:ind w:left="1440"/>
        <w:rPr>
          <w:rFonts w:ascii="Times New Roman" w:hAnsi="Times New Roman"/>
          <w:sz w:val="24"/>
        </w:rPr>
      </w:pPr>
    </w:p>
    <w:p w:rsidR="00BD5DF7" w:rsidRDefault="00BD5DF7">
      <w:pPr>
        <w:pStyle w:val="ColorfulList-Accent1"/>
        <w:spacing w:after="0" w:line="240" w:lineRule="auto"/>
        <w:ind w:left="1440"/>
        <w:rPr>
          <w:rFonts w:ascii="Times New Roman" w:hAnsi="Times New Roman"/>
          <w:sz w:val="24"/>
        </w:rPr>
      </w:pPr>
    </w:p>
    <w:p w:rsidR="00F26617" w:rsidRDefault="00F26617">
      <w:pPr>
        <w:pStyle w:val="ColorfulList-Accent1"/>
        <w:numPr>
          <w:ilvl w:val="0"/>
          <w:numId w:val="1"/>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Pause the Simulation. Hit “Reset”. (not “Reset All”).   Alter the mass of the Satellite.  Does the mass of the satellite have any impact on its Orbit?  Explain.</w:t>
      </w: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BD5DF7" w:rsidRDefault="00BD5DF7">
      <w:pPr>
        <w:spacing w:after="0" w:line="240" w:lineRule="auto"/>
        <w:rPr>
          <w:rFonts w:ascii="Times New Roman" w:hAnsi="Times New Roman"/>
          <w:sz w:val="24"/>
        </w:rPr>
      </w:pPr>
    </w:p>
    <w:p w:rsidR="00F26617" w:rsidRDefault="00F26617">
      <w:pPr>
        <w:pStyle w:val="ColorfulList-Accent1"/>
        <w:numPr>
          <w:ilvl w:val="0"/>
          <w:numId w:val="1"/>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Pause the Simulation. Hit “Reset.” Click and drag the “v” at the end of the red velocity in order to </w:t>
      </w:r>
      <w:r>
        <w:rPr>
          <w:rFonts w:ascii="Times New Roman Italic" w:hAnsi="Times New Roman Italic"/>
          <w:sz w:val="24"/>
        </w:rPr>
        <w:t>decrease</w:t>
      </w:r>
      <w:r>
        <w:rPr>
          <w:rFonts w:ascii="Times New Roman" w:hAnsi="Times New Roman"/>
          <w:sz w:val="24"/>
        </w:rPr>
        <w:t xml:space="preserve"> the satellite’s velocity.  </w:t>
      </w:r>
    </w:p>
    <w:p w:rsidR="00F26617" w:rsidRDefault="00F26617">
      <w:pPr>
        <w:pStyle w:val="ColorfulList-Accent1"/>
        <w:numPr>
          <w:ilvl w:val="1"/>
          <w:numId w:val="2"/>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What happens when you hit play?  Why?</w:t>
      </w:r>
    </w:p>
    <w:p w:rsidR="00F26617" w:rsidRDefault="00F26617">
      <w:pPr>
        <w:spacing w:after="0" w:line="240" w:lineRule="auto"/>
        <w:rPr>
          <w:rFonts w:ascii="Times New Roman" w:hAnsi="Times New Roman"/>
          <w:sz w:val="24"/>
        </w:rPr>
      </w:pPr>
    </w:p>
    <w:p w:rsidR="00BD5DF7" w:rsidRDefault="00BD5DF7">
      <w:pPr>
        <w:spacing w:after="0" w:line="240" w:lineRule="auto"/>
        <w:rPr>
          <w:rFonts w:ascii="Times New Roman" w:hAnsi="Times New Roman"/>
          <w:sz w:val="24"/>
        </w:rPr>
      </w:pPr>
    </w:p>
    <w:p w:rsidR="00F26617" w:rsidRDefault="00F26617">
      <w:pPr>
        <w:pStyle w:val="ColorfulList-Accent1"/>
        <w:numPr>
          <w:ilvl w:val="1"/>
          <w:numId w:val="2"/>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Why doesn’t this happen to satellites normally?</w:t>
      </w:r>
    </w:p>
    <w:p w:rsidR="00F26617" w:rsidRDefault="00F26617">
      <w:pPr>
        <w:pStyle w:val="ColorfulList-Accent1"/>
        <w:spacing w:after="0" w:line="240" w:lineRule="auto"/>
        <w:rPr>
          <w:rFonts w:ascii="Times New Roman" w:hAnsi="Times New Roman"/>
          <w:sz w:val="24"/>
        </w:rPr>
      </w:pPr>
    </w:p>
    <w:p w:rsidR="00BD5DF7" w:rsidRDefault="00BD5DF7">
      <w:pPr>
        <w:pStyle w:val="ColorfulList-Accent1"/>
        <w:spacing w:after="0" w:line="240" w:lineRule="auto"/>
        <w:rPr>
          <w:rFonts w:ascii="Times New Roman" w:hAnsi="Times New Roman"/>
          <w:sz w:val="24"/>
        </w:rPr>
      </w:pPr>
    </w:p>
    <w:p w:rsidR="00F26617" w:rsidRDefault="00F26617">
      <w:pPr>
        <w:pStyle w:val="ColorfulList-Accent1"/>
        <w:numPr>
          <w:ilvl w:val="0"/>
          <w:numId w:val="3"/>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Pause the Simulation. Hit “Reset.”   Click and drag to</w:t>
      </w:r>
      <w:r>
        <w:rPr>
          <w:rFonts w:ascii="Times New Roman Italic" w:hAnsi="Times New Roman Italic"/>
          <w:sz w:val="24"/>
        </w:rPr>
        <w:t xml:space="preserve"> increase</w:t>
      </w:r>
      <w:r>
        <w:rPr>
          <w:rFonts w:ascii="Times New Roman" w:hAnsi="Times New Roman"/>
          <w:sz w:val="24"/>
        </w:rPr>
        <w:t xml:space="preserve"> the satellite’s velocity.</w:t>
      </w:r>
    </w:p>
    <w:p w:rsidR="00F26617" w:rsidRDefault="00F26617">
      <w:pPr>
        <w:pStyle w:val="ColorfulList-Accent1"/>
        <w:numPr>
          <w:ilvl w:val="1"/>
          <w:numId w:val="4"/>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lastRenderedPageBreak/>
        <w:t>What happens when you hit play? Why?</w:t>
      </w:r>
    </w:p>
    <w:p w:rsidR="00F26617" w:rsidRDefault="00F26617">
      <w:pPr>
        <w:spacing w:after="0" w:line="240" w:lineRule="auto"/>
        <w:rPr>
          <w:rFonts w:ascii="Times New Roman" w:hAnsi="Times New Roman"/>
          <w:sz w:val="24"/>
        </w:rPr>
      </w:pPr>
    </w:p>
    <w:p w:rsidR="00BD5DF7" w:rsidRDefault="00BD5DF7">
      <w:pPr>
        <w:spacing w:after="0" w:line="240" w:lineRule="auto"/>
        <w:rPr>
          <w:rFonts w:ascii="Times New Roman" w:hAnsi="Times New Roman"/>
          <w:sz w:val="24"/>
        </w:rPr>
      </w:pPr>
    </w:p>
    <w:p w:rsidR="00F26617" w:rsidRDefault="00F26617">
      <w:pPr>
        <w:pStyle w:val="ColorfulList-Accent1"/>
        <w:numPr>
          <w:ilvl w:val="0"/>
          <w:numId w:val="5"/>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Pause the Simulation. Hit “Reset.”   Click and drag the satellite itself to move it further away from earth. </w:t>
      </w:r>
    </w:p>
    <w:p w:rsidR="00F26617" w:rsidRDefault="00F26617">
      <w:pPr>
        <w:pStyle w:val="ColorfulList-Accent1"/>
        <w:numPr>
          <w:ilvl w:val="1"/>
          <w:numId w:val="6"/>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What happens when you hit play? Why?</w:t>
      </w: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pStyle w:val="ColorfulList-Accent1"/>
        <w:numPr>
          <w:ilvl w:val="0"/>
          <w:numId w:val="7"/>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Try to create another stable orbit that is further or closer to earth.  What other very important variable is altered with this new orbit?</w:t>
      </w: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pStyle w:val="ColorfulList-Accent1"/>
        <w:numPr>
          <w:ilvl w:val="0"/>
          <w:numId w:val="7"/>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Just for fun.  Click and drag earth to create a very small velocity for earth.  Can the satellite still orbit a moving planet effectively? </w:t>
      </w:r>
    </w:p>
    <w:p w:rsidR="00F26617" w:rsidRDefault="00F26617">
      <w:pPr>
        <w:pStyle w:val="ColorfulList-Accent1"/>
        <w:spacing w:after="0" w:line="240" w:lineRule="auto"/>
        <w:rPr>
          <w:rFonts w:ascii="Times New Roman" w:hAnsi="Times New Roman"/>
          <w:sz w:val="24"/>
        </w:rPr>
      </w:pPr>
    </w:p>
    <w:p w:rsidR="00341269" w:rsidRDefault="00341269">
      <w:pPr>
        <w:pStyle w:val="ColorfulList-Accent1"/>
        <w:spacing w:after="0" w:line="240" w:lineRule="auto"/>
        <w:rPr>
          <w:rFonts w:ascii="Times New Roman" w:hAnsi="Times New Roman"/>
          <w:sz w:val="24"/>
        </w:rPr>
      </w:pPr>
    </w:p>
    <w:p w:rsidR="00F26617" w:rsidRDefault="00F26617">
      <w:pPr>
        <w:pStyle w:val="ColorfulList-Accent1"/>
        <w:numPr>
          <w:ilvl w:val="0"/>
          <w:numId w:val="7"/>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Pause the Simulation. Hit “Reset.”  On the top left tabs, change your view so that you are </w:t>
      </w:r>
      <w:r>
        <w:rPr>
          <w:rFonts w:ascii="Times New Roman Italic" w:hAnsi="Times New Roman Italic"/>
          <w:sz w:val="24"/>
        </w:rPr>
        <w:t>to scale</w:t>
      </w:r>
      <w:r>
        <w:rPr>
          <w:rFonts w:ascii="Times New Roman" w:hAnsi="Times New Roman"/>
          <w:sz w:val="24"/>
        </w:rPr>
        <w:t xml:space="preserve">.  In the </w:t>
      </w:r>
      <w:r>
        <w:rPr>
          <w:rFonts w:ascii="Times New Roman Italic" w:hAnsi="Times New Roman Italic"/>
          <w:sz w:val="24"/>
        </w:rPr>
        <w:t>Show</w:t>
      </w:r>
      <w:r>
        <w:rPr>
          <w:rFonts w:ascii="Times New Roman" w:hAnsi="Times New Roman"/>
          <w:sz w:val="24"/>
        </w:rPr>
        <w:t xml:space="preserve"> menu, you can now also turn on the “Tape Measure”.  Run the simulation, with the path shown.  </w:t>
      </w:r>
    </w:p>
    <w:p w:rsidR="00F26617" w:rsidRDefault="00F26617">
      <w:pPr>
        <w:pStyle w:val="ColorfulList-Accent1"/>
        <w:numPr>
          <w:ilvl w:val="1"/>
          <w:numId w:val="8"/>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How far out is the satellite?</w:t>
      </w:r>
    </w:p>
    <w:p w:rsidR="00F26617" w:rsidRDefault="00F26617">
      <w:pPr>
        <w:pStyle w:val="ColorfulList-Accent1"/>
        <w:numPr>
          <w:ilvl w:val="1"/>
          <w:numId w:val="8"/>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How long does it take for the satellite to orbit earth?</w:t>
      </w:r>
    </w:p>
    <w:p w:rsidR="00F26617" w:rsidRDefault="00F26617">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F26617" w:rsidRDefault="00F26617">
      <w:pPr>
        <w:pStyle w:val="ColorfulList-Accent1"/>
        <w:numPr>
          <w:ilvl w:val="0"/>
          <w:numId w:val="9"/>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Switch modes, so that you are now looking at just the earth and the moon.  </w:t>
      </w:r>
    </w:p>
    <w:p w:rsidR="00F26617" w:rsidRDefault="00F26617">
      <w:pPr>
        <w:pStyle w:val="ColorfulList-Accent1"/>
        <w:numPr>
          <w:ilvl w:val="1"/>
          <w:numId w:val="10"/>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 xml:space="preserve">How far is the moon?  </w:t>
      </w:r>
    </w:p>
    <w:p w:rsidR="00F26617" w:rsidRDefault="00F26617">
      <w:pPr>
        <w:pStyle w:val="ColorfulList-Accent1"/>
        <w:numPr>
          <w:ilvl w:val="1"/>
          <w:numId w:val="10"/>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 xml:space="preserve">How long does it take for the moon to orbit the earth? </w:t>
      </w:r>
    </w:p>
    <w:p w:rsidR="00F26617" w:rsidRDefault="00F26617">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F26617" w:rsidRDefault="00F26617">
      <w:pPr>
        <w:pStyle w:val="ColorfulList-Accent1"/>
        <w:numPr>
          <w:ilvl w:val="0"/>
          <w:numId w:val="11"/>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 Again Switch modes, so that you are now looking at just the earth and the sun.</w:t>
      </w:r>
    </w:p>
    <w:p w:rsidR="00F26617" w:rsidRDefault="00F26617">
      <w:pPr>
        <w:pStyle w:val="ColorfulList-Accent1"/>
        <w:numPr>
          <w:ilvl w:val="1"/>
          <w:numId w:val="12"/>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How far is the earth from the sun?</w:t>
      </w:r>
    </w:p>
    <w:p w:rsidR="00F26617" w:rsidRDefault="00F26617">
      <w:pPr>
        <w:pStyle w:val="ColorfulList-Accent1"/>
        <w:numPr>
          <w:ilvl w:val="1"/>
          <w:numId w:val="12"/>
        </w:numPr>
        <w:tabs>
          <w:tab w:val="clear" w:pos="360"/>
          <w:tab w:val="num" w:pos="1440"/>
        </w:tabs>
        <w:spacing w:after="0" w:line="240" w:lineRule="auto"/>
        <w:ind w:left="1440" w:hanging="360"/>
        <w:rPr>
          <w:rFonts w:ascii="Times New Roman" w:hAnsi="Times New Roman"/>
          <w:sz w:val="24"/>
        </w:rPr>
      </w:pPr>
      <w:r>
        <w:rPr>
          <w:rFonts w:ascii="Times New Roman" w:hAnsi="Times New Roman"/>
          <w:sz w:val="24"/>
        </w:rPr>
        <w:t>How long does it take for the earth to orbit the sun?</w:t>
      </w:r>
    </w:p>
    <w:p w:rsidR="00F26617" w:rsidRDefault="00F26617">
      <w:pPr>
        <w:pStyle w:val="ColorfulList-Accent1"/>
        <w:spacing w:after="0" w:line="240" w:lineRule="auto"/>
        <w:ind w:left="1440"/>
        <w:rPr>
          <w:rFonts w:ascii="Times New Roman" w:hAnsi="Times New Roman"/>
          <w:sz w:val="24"/>
        </w:rPr>
      </w:pPr>
    </w:p>
    <w:p w:rsidR="00341269" w:rsidRDefault="00341269">
      <w:pPr>
        <w:pStyle w:val="ColorfulList-Accent1"/>
        <w:spacing w:after="0" w:line="240" w:lineRule="auto"/>
        <w:ind w:left="1440"/>
        <w:rPr>
          <w:rFonts w:ascii="Times New Roman" w:hAnsi="Times New Roman"/>
          <w:sz w:val="24"/>
        </w:rPr>
      </w:pPr>
    </w:p>
    <w:p w:rsidR="00341269" w:rsidRDefault="00341269">
      <w:pPr>
        <w:pStyle w:val="ColorfulList-Accent1"/>
        <w:spacing w:after="0" w:line="240" w:lineRule="auto"/>
        <w:ind w:left="1440"/>
        <w:rPr>
          <w:rFonts w:ascii="Times New Roman" w:hAnsi="Times New Roman"/>
          <w:sz w:val="24"/>
        </w:rPr>
      </w:pPr>
    </w:p>
    <w:p w:rsidR="00F26617" w:rsidRDefault="00F26617">
      <w:pPr>
        <w:pStyle w:val="ColorfulList-Accent1"/>
        <w:numPr>
          <w:ilvl w:val="0"/>
          <w:numId w:val="13"/>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According to Kepler’s third law, The time it takes for one complete orbit is proportional to the mean distance between the centers of two bodies.  </w:t>
      </w:r>
      <w:r>
        <w:rPr>
          <w:rFonts w:ascii="Times New Roman Italic" w:hAnsi="Times New Roman Italic"/>
          <w:sz w:val="24"/>
        </w:rPr>
        <w:t>T</w:t>
      </w:r>
      <w:r>
        <w:rPr>
          <w:rFonts w:ascii="Times New Roman" w:hAnsi="Times New Roman"/>
          <w:sz w:val="24"/>
        </w:rPr>
        <w:t xml:space="preserve">2 ≈ </w:t>
      </w:r>
      <w:r>
        <w:rPr>
          <w:rFonts w:ascii="Times New Roman Italic" w:hAnsi="Times New Roman Italic"/>
          <w:sz w:val="24"/>
        </w:rPr>
        <w:t>r</w:t>
      </w:r>
      <w:r>
        <w:rPr>
          <w:rFonts w:ascii="Times New Roman" w:hAnsi="Times New Roman"/>
          <w:sz w:val="24"/>
        </w:rPr>
        <w:t xml:space="preserve">3.  When a constant is included, the equation is </w:t>
      </w:r>
      <w:r w:rsidR="00FF167F">
        <w:rPr>
          <w:noProof/>
        </w:rPr>
        <w:drawing>
          <wp:inline distT="0" distB="0" distL="0" distR="0">
            <wp:extent cx="12827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914400"/>
                    </a:xfrm>
                    <a:prstGeom prst="rect">
                      <a:avLst/>
                    </a:prstGeom>
                    <a:noFill/>
                    <a:ln>
                      <a:noFill/>
                    </a:ln>
                  </pic:spPr>
                </pic:pic>
              </a:graphicData>
            </a:graphic>
          </wp:inline>
        </w:drawing>
      </w:r>
      <w:r>
        <w:rPr>
          <w:rFonts w:ascii="Times New Roman" w:hAnsi="Times New Roman"/>
          <w:sz w:val="24"/>
        </w:rPr>
        <w:t>Use the adjustable mass controls on the simulation of just the earth and sun to determine what mass the “m” in Kepler’s equation must refer to.  Is it the mass of the orbiting object or the mass of the central object?</w:t>
      </w:r>
    </w:p>
    <w:p w:rsidR="00F26617" w:rsidRDefault="00F26617">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341269" w:rsidRDefault="00341269">
      <w:pPr>
        <w:spacing w:after="0" w:line="240" w:lineRule="auto"/>
        <w:rPr>
          <w:rFonts w:ascii="Times New Roman" w:hAnsi="Times New Roman"/>
          <w:sz w:val="24"/>
        </w:rPr>
      </w:pPr>
    </w:p>
    <w:p w:rsidR="00F26617" w:rsidRDefault="00F26617">
      <w:pPr>
        <w:pStyle w:val="ColorfulList-Accent1"/>
        <w:numPr>
          <w:ilvl w:val="0"/>
          <w:numId w:val="13"/>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 xml:space="preserve">Hit Reset All.  View all three objects in Cartoon mode.  Include a screenshot or Sketch showing their paths for one full year.  </w:t>
      </w:r>
      <w:r w:rsidR="00334114" w:rsidRPr="00DC1BC2">
        <w:rPr>
          <w:rFonts w:ascii="Times New Roman" w:hAnsi="Times New Roman"/>
          <w:color w:val="FF0000"/>
          <w:sz w:val="24"/>
        </w:rPr>
        <w:t xml:space="preserve">(To take a screen shot – Macs hit Command, Shift and #3 all at once. For PCs - </w:t>
      </w:r>
      <w:r w:rsidR="00334114" w:rsidRPr="00DC1BC2">
        <w:rPr>
          <w:rFonts w:ascii="Times" w:eastAsia="Times New Roman" w:hAnsi="Times" w:cs="Times"/>
          <w:color w:val="FF0000"/>
          <w:sz w:val="26"/>
          <w:szCs w:val="26"/>
        </w:rPr>
        <w:t>Click the window you want to capture. Press Alt+Print Screen by holding down the Alt key and then pressing the Print Screen key. The Print Screen key is near the upper-right corner of your keyboard. (Depending on the type of keyboard you have, the exact key names on your keyboard may vary slightly.)</w:t>
      </w:r>
    </w:p>
    <w:p w:rsidR="00F26617" w:rsidRDefault="00F26617">
      <w:pPr>
        <w:pStyle w:val="ColorfulList-Accent1"/>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spacing w:after="0" w:line="240" w:lineRule="auto"/>
        <w:rPr>
          <w:rFonts w:ascii="Times New Roman" w:hAnsi="Times New Roman"/>
          <w:sz w:val="24"/>
        </w:rPr>
      </w:pPr>
    </w:p>
    <w:p w:rsidR="00F26617" w:rsidRDefault="00F26617">
      <w:pPr>
        <w:pStyle w:val="ColorfulList-Accent1"/>
        <w:numPr>
          <w:ilvl w:val="0"/>
          <w:numId w:val="13"/>
        </w:numPr>
        <w:tabs>
          <w:tab w:val="clear" w:pos="360"/>
          <w:tab w:val="num" w:pos="720"/>
        </w:tabs>
        <w:spacing w:after="0" w:line="240" w:lineRule="auto"/>
        <w:ind w:left="720" w:hanging="360"/>
        <w:rPr>
          <w:rFonts w:ascii="Times New Roman" w:hAnsi="Times New Roman"/>
          <w:sz w:val="24"/>
        </w:rPr>
      </w:pPr>
      <w:r>
        <w:rPr>
          <w:rFonts w:ascii="Times New Roman" w:hAnsi="Times New Roman"/>
          <w:sz w:val="24"/>
        </w:rPr>
        <w:t>Kepler actually proposed three laws.</w:t>
      </w:r>
      <w:r>
        <w:rPr>
          <w:rFonts w:ascii="Times New Roman" w:hAnsi="Times New Roman"/>
          <w:sz w:val="24"/>
          <w:lang w:val="en-US"/>
        </w:rPr>
        <w:t xml:space="preserve"> </w:t>
      </w:r>
    </w:p>
    <w:p w:rsidR="00F26617" w:rsidRDefault="00FF167F">
      <w:pPr>
        <w:pStyle w:val="ColorfulList-Accent1"/>
        <w:spacing w:after="0" w:line="240" w:lineRule="auto"/>
        <w:rPr>
          <w:rFonts w:ascii="Times New Roman" w:hAnsi="Times New Roman"/>
          <w:sz w:val="24"/>
        </w:rPr>
      </w:pPr>
      <w:r>
        <w:rPr>
          <w:noProof/>
        </w:rPr>
        <w:drawing>
          <wp:inline distT="0" distB="0" distL="0" distR="0">
            <wp:extent cx="3683000" cy="1498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1498600"/>
                    </a:xfrm>
                    <a:prstGeom prst="rect">
                      <a:avLst/>
                    </a:prstGeom>
                    <a:noFill/>
                    <a:ln>
                      <a:noFill/>
                    </a:ln>
                  </pic:spPr>
                </pic:pic>
              </a:graphicData>
            </a:graphic>
          </wp:inline>
        </w:drawing>
      </w:r>
      <w:r>
        <w:rPr>
          <w:noProof/>
        </w:rPr>
        <w:drawing>
          <wp:inline distT="0" distB="0" distL="0" distR="0">
            <wp:extent cx="2400300"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939800"/>
                    </a:xfrm>
                    <a:prstGeom prst="rect">
                      <a:avLst/>
                    </a:prstGeom>
                    <a:noFill/>
                    <a:ln>
                      <a:noFill/>
                    </a:ln>
                  </pic:spPr>
                </pic:pic>
              </a:graphicData>
            </a:graphic>
          </wp:inline>
        </w:drawing>
      </w:r>
    </w:p>
    <w:p w:rsidR="00E8789F" w:rsidRDefault="00E8789F">
      <w:pPr>
        <w:pStyle w:val="ColorfulList-Accent1"/>
        <w:spacing w:after="0" w:line="240" w:lineRule="auto"/>
        <w:rPr>
          <w:rFonts w:ascii="Times New Roman" w:hAnsi="Times New Roman"/>
          <w:sz w:val="24"/>
        </w:rPr>
      </w:pPr>
    </w:p>
    <w:p w:rsidR="00F26617" w:rsidRDefault="00F26617">
      <w:pPr>
        <w:pStyle w:val="ColorfulList-Accent1"/>
        <w:spacing w:after="0" w:line="240" w:lineRule="auto"/>
        <w:rPr>
          <w:rFonts w:ascii="Times New Roman" w:hAnsi="Times New Roman"/>
          <w:sz w:val="24"/>
        </w:rPr>
      </w:pPr>
      <w:r>
        <w:rPr>
          <w:rFonts w:ascii="Times New Roman" w:hAnsi="Times New Roman"/>
          <w:sz w:val="24"/>
          <w:lang w:val="en-US"/>
        </w:rPr>
        <w:lastRenderedPageBreak/>
        <w:t>An Illustration of Keplers 1</w:t>
      </w:r>
      <w:r>
        <w:rPr>
          <w:rFonts w:ascii="Times New Roman" w:hAnsi="Times New Roman"/>
          <w:sz w:val="24"/>
          <w:vertAlign w:val="superscript"/>
          <w:lang w:val="en-US"/>
        </w:rPr>
        <w:t>st</w:t>
      </w:r>
      <w:r>
        <w:rPr>
          <w:rFonts w:ascii="Times New Roman" w:hAnsi="Times New Roman"/>
          <w:sz w:val="24"/>
          <w:lang w:val="en-US"/>
        </w:rPr>
        <w:t xml:space="preserve"> and 2</w:t>
      </w:r>
      <w:r>
        <w:rPr>
          <w:rFonts w:ascii="Times New Roman" w:hAnsi="Times New Roman"/>
          <w:sz w:val="24"/>
          <w:vertAlign w:val="superscript"/>
          <w:lang w:val="en-US"/>
        </w:rPr>
        <w:t>nd</w:t>
      </w:r>
      <w:r>
        <w:rPr>
          <w:rFonts w:ascii="Times New Roman" w:hAnsi="Times New Roman"/>
          <w:sz w:val="24"/>
          <w:lang w:val="en-US"/>
        </w:rPr>
        <w:t xml:space="preserve"> Laws is Shown here:  A1=A2.  In this case you can see that when a planet is closer to the sun then it must cover more distance in the same time.  It must move faster.   </w:t>
      </w:r>
    </w:p>
    <w:p w:rsidR="00F26617" w:rsidRDefault="00F26617">
      <w:pPr>
        <w:pStyle w:val="ColorfulList-Accent1"/>
        <w:spacing w:after="0" w:line="240" w:lineRule="auto"/>
        <w:rPr>
          <w:rFonts w:ascii="Times New Roman" w:hAnsi="Times New Roman"/>
          <w:sz w:val="24"/>
        </w:rPr>
      </w:pPr>
    </w:p>
    <w:p w:rsidR="00341269" w:rsidRPr="00341269" w:rsidRDefault="00341269">
      <w:pPr>
        <w:pStyle w:val="ColorfulList-Accent1"/>
        <w:spacing w:after="0" w:line="240" w:lineRule="auto"/>
        <w:rPr>
          <w:rFonts w:ascii="Times New Roman" w:hAnsi="Times New Roman"/>
          <w:sz w:val="24"/>
        </w:rPr>
      </w:pPr>
    </w:p>
    <w:p w:rsidR="00E8789F" w:rsidRDefault="00F26617">
      <w:pPr>
        <w:pStyle w:val="ColorfulList-Accent1"/>
        <w:spacing w:after="0" w:line="240" w:lineRule="auto"/>
        <w:rPr>
          <w:rFonts w:ascii="Times New Roman" w:hAnsi="Times New Roman"/>
          <w:color w:val="FF0000"/>
          <w:sz w:val="24"/>
        </w:rPr>
      </w:pPr>
      <w:r>
        <w:rPr>
          <w:rFonts w:ascii="Times New Roman" w:hAnsi="Times New Roman"/>
          <w:sz w:val="24"/>
          <w:lang w:val="en-US"/>
        </w:rPr>
        <w:t xml:space="preserve">Reset all.  Select the Earth and Sun.  Choose to show only the path and velocities.  Manipulate the Simulation until you achieve an elliptical orbit.  The speed of the earth increases slightly as it orbits closer to the sun but decreases slightly when it is further from the sun. (hint: move the sun itself.)  Take and paste a screenshot or show your instructor for initialling your work here. </w:t>
      </w:r>
      <w:r w:rsidR="00DC1BC2">
        <w:rPr>
          <w:rFonts w:ascii="Times New Roman" w:hAnsi="Times New Roman"/>
          <w:sz w:val="24"/>
          <w:lang w:val="en-US"/>
        </w:rPr>
        <w:t xml:space="preserve"> </w:t>
      </w:r>
      <w:r w:rsidR="00DC1BC2" w:rsidRPr="00DC1BC2">
        <w:rPr>
          <w:rFonts w:ascii="Times New Roman" w:hAnsi="Times New Roman"/>
          <w:color w:val="FF0000"/>
          <w:sz w:val="24"/>
        </w:rPr>
        <w:t xml:space="preserve">(To take a screen shot – </w:t>
      </w:r>
    </w:p>
    <w:p w:rsidR="00E8789F" w:rsidRDefault="00E8789F">
      <w:pPr>
        <w:pStyle w:val="ColorfulList-Accent1"/>
        <w:spacing w:after="0" w:line="240" w:lineRule="auto"/>
        <w:rPr>
          <w:rFonts w:ascii="Times New Roman" w:hAnsi="Times New Roman"/>
          <w:color w:val="FF0000"/>
          <w:sz w:val="24"/>
        </w:rPr>
      </w:pPr>
    </w:p>
    <w:p w:rsidR="00F26617" w:rsidRDefault="00DC1BC2">
      <w:pPr>
        <w:pStyle w:val="ColorfulList-Accent1"/>
        <w:spacing w:after="0" w:line="240" w:lineRule="auto"/>
        <w:rPr>
          <w:rFonts w:ascii="Times New Roman" w:hAnsi="Times New Roman"/>
          <w:sz w:val="24"/>
          <w:lang w:val="en-US"/>
        </w:rPr>
      </w:pPr>
      <w:r w:rsidRPr="00DC1BC2">
        <w:rPr>
          <w:rFonts w:ascii="Times New Roman" w:hAnsi="Times New Roman"/>
          <w:color w:val="FF0000"/>
          <w:sz w:val="24"/>
        </w:rPr>
        <w:t xml:space="preserve">Macs hit Command, Shift and #3 all at once. For PCs - </w:t>
      </w:r>
      <w:r w:rsidRPr="00DC1BC2">
        <w:rPr>
          <w:rFonts w:ascii="Times" w:eastAsia="Times New Roman" w:hAnsi="Times" w:cs="Times"/>
          <w:color w:val="FF0000"/>
          <w:sz w:val="26"/>
          <w:szCs w:val="26"/>
        </w:rPr>
        <w:t>Click the window you want to capture. Press Alt+Print Screen by holding down the Alt key and then pressing the Print Screen key. The Print Screen key is near the upper-right corner of your keyboard. (Depending on the type of keyboard you have, the exact key names on your keyboard may vary slightly.)</w:t>
      </w:r>
    </w:p>
    <w:p w:rsidR="00DC1BC2" w:rsidRDefault="00DC1BC2">
      <w:pPr>
        <w:pStyle w:val="ColorfulList-Accent1"/>
        <w:spacing w:after="0" w:line="240" w:lineRule="auto"/>
        <w:rPr>
          <w:rFonts w:ascii="Times New Roman" w:hAnsi="Times New Roman"/>
          <w:sz w:val="24"/>
          <w:lang w:val="en-US"/>
        </w:rPr>
      </w:pPr>
    </w:p>
    <w:p w:rsidR="00DC1BC2" w:rsidRDefault="00DC1BC2" w:rsidP="00DC1BC2">
      <w:pPr>
        <w:pStyle w:val="ColorfulList-Accent1"/>
        <w:spacing w:after="0" w:line="240" w:lineRule="auto"/>
        <w:rPr>
          <w:rFonts w:ascii="Times New Roman" w:eastAsia="Times New Roman" w:hAnsi="Times New Roman"/>
          <w:b/>
          <w:color w:val="auto"/>
          <w:sz w:val="24"/>
          <w:lang w:val="en-US" w:eastAsia="en-US" w:bidi="x-none"/>
        </w:rPr>
      </w:pPr>
    </w:p>
    <w:p w:rsidR="00DC1BC2" w:rsidRPr="00DC1BC2" w:rsidRDefault="00DC1BC2" w:rsidP="00DC1BC2">
      <w:pPr>
        <w:pStyle w:val="ColorfulList-Accent1"/>
        <w:spacing w:after="0" w:line="240" w:lineRule="auto"/>
        <w:rPr>
          <w:rFonts w:ascii="Times New Roman" w:eastAsia="Times New Roman" w:hAnsi="Times New Roman"/>
          <w:b/>
          <w:color w:val="auto"/>
          <w:sz w:val="24"/>
          <w:lang w:val="en-US" w:eastAsia="en-US" w:bidi="x-none"/>
        </w:rPr>
      </w:pPr>
    </w:p>
    <w:p w:rsidR="00DC1BC2" w:rsidRDefault="00DC1BC2">
      <w:pPr>
        <w:pStyle w:val="ColorfulList-Accent1"/>
        <w:spacing w:after="0" w:line="240" w:lineRule="auto"/>
        <w:rPr>
          <w:rFonts w:ascii="Times New Roman" w:hAnsi="Times New Roman"/>
          <w:sz w:val="24"/>
        </w:rPr>
      </w:pPr>
    </w:p>
    <w:p w:rsidR="00F26617" w:rsidRDefault="00F26617">
      <w:pPr>
        <w:pStyle w:val="ColorfulList-Accent1"/>
        <w:spacing w:after="0" w:line="240" w:lineRule="auto"/>
        <w:rPr>
          <w:rFonts w:ascii="Times New Roman" w:hAnsi="Times New Roman"/>
          <w:sz w:val="24"/>
        </w:rPr>
      </w:pPr>
    </w:p>
    <w:p w:rsidR="00F26617" w:rsidRDefault="00F26617" w:rsidP="00642FDF">
      <w:pPr>
        <w:pStyle w:val="ColorfulList-Accent1"/>
        <w:spacing w:after="0" w:line="240" w:lineRule="auto"/>
        <w:ind w:left="0"/>
        <w:rPr>
          <w:rFonts w:ascii="Times New Roman" w:hAnsi="Times New Roman"/>
          <w:sz w:val="24"/>
        </w:rPr>
      </w:pPr>
    </w:p>
    <w:sectPr w:rsidR="00F26617">
      <w:headerReference w:type="even" r:id="rId11"/>
      <w:footerReference w:type="even"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F5" w:rsidRDefault="00F750F5">
      <w:pPr>
        <w:spacing w:after="0" w:line="240" w:lineRule="auto"/>
      </w:pPr>
      <w:r>
        <w:separator/>
      </w:r>
    </w:p>
  </w:endnote>
  <w:endnote w:type="continuationSeparator" w:id="0">
    <w:p w:rsidR="00F750F5" w:rsidRDefault="00F7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14" w:rsidRDefault="00334114">
    <w:pPr>
      <w:pStyle w:val="footer"/>
      <w:jc w:val="center"/>
      <w:rPr>
        <w:color w:val="A1A1A1"/>
        <w:sz w:val="16"/>
      </w:rPr>
    </w:pPr>
    <w:r>
      <w:rPr>
        <w:color w:val="A1A1A1"/>
        <w:sz w:val="16"/>
      </w:rPr>
      <w:t>©J.Barthel 2011</w:t>
    </w:r>
  </w:p>
  <w:p w:rsidR="00334114" w:rsidRDefault="00334114">
    <w:pPr>
      <w:pStyle w:val="footer"/>
      <w:jc w:val="center"/>
      <w:rPr>
        <w:rFonts w:ascii="Times New Roman" w:eastAsia="Times New Roman" w:hAnsi="Times New Roman"/>
        <w:color w:val="auto"/>
        <w:sz w:val="20"/>
        <w:lang w:val="en-US" w:eastAsia="en-US" w:bidi="x-none"/>
      </w:rPr>
    </w:pPr>
    <w:r>
      <w:rPr>
        <w:color w:val="A1A1A1"/>
        <w:sz w:val="16"/>
      </w:rPr>
      <w:t>Permission granted to all science educators to reproduce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14" w:rsidRDefault="00334114">
    <w:pPr>
      <w:pStyle w:val="footer"/>
      <w:jc w:val="center"/>
      <w:rPr>
        <w:color w:val="A1A1A1"/>
        <w:sz w:val="16"/>
      </w:rPr>
    </w:pPr>
    <w:r>
      <w:rPr>
        <w:color w:val="A1A1A1"/>
        <w:sz w:val="16"/>
      </w:rPr>
      <w:t>©J.Barthel 2011</w:t>
    </w:r>
  </w:p>
  <w:p w:rsidR="00334114" w:rsidRDefault="00334114">
    <w:pPr>
      <w:pStyle w:val="footer"/>
      <w:jc w:val="center"/>
      <w:rPr>
        <w:rFonts w:ascii="Times New Roman" w:eastAsia="Times New Roman" w:hAnsi="Times New Roman"/>
        <w:color w:val="auto"/>
        <w:sz w:val="20"/>
        <w:lang w:val="en-US" w:eastAsia="en-US" w:bidi="x-none"/>
      </w:rPr>
    </w:pPr>
    <w:r>
      <w:rPr>
        <w:color w:val="A1A1A1"/>
        <w:sz w:val="16"/>
      </w:rPr>
      <w:t>Permission granted to all science educators to reproduce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F5" w:rsidRDefault="00F750F5">
      <w:pPr>
        <w:spacing w:after="0" w:line="240" w:lineRule="auto"/>
      </w:pPr>
      <w:r>
        <w:separator/>
      </w:r>
    </w:p>
  </w:footnote>
  <w:footnote w:type="continuationSeparator" w:id="0">
    <w:p w:rsidR="00F750F5" w:rsidRDefault="00F75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14" w:rsidRDefault="00334114">
    <w:pPr>
      <w:pStyle w:val="header"/>
      <w:rPr>
        <w:color w:val="575757"/>
      </w:rPr>
    </w:pPr>
    <w:r>
      <w:rPr>
        <w:rFonts w:ascii="Imprint MT Shadow" w:hAnsi="Imprint MT Shadow"/>
        <w:color w:val="575757"/>
      </w:rPr>
      <w:t>Physics: Unit 7: Circular Motion and Gravitation</w:t>
    </w:r>
    <w:r>
      <w:rPr>
        <w:color w:val="575757"/>
      </w:rPr>
      <w:tab/>
    </w:r>
    <w:r>
      <w:rPr>
        <w:color w:val="575757"/>
      </w:rPr>
      <w:tab/>
      <w:t>Name:____________________</w:t>
    </w:r>
  </w:p>
  <w:p w:rsidR="00334114" w:rsidRDefault="00334114">
    <w:pPr>
      <w:pStyle w:val="header"/>
      <w:rPr>
        <w:rFonts w:ascii="Times New Roman" w:eastAsia="Times New Roman" w:hAnsi="Times New Roman"/>
        <w:color w:val="auto"/>
        <w:sz w:val="20"/>
        <w:lang w:val="en-US" w:eastAsia="en-US" w:bidi="x-none"/>
      </w:rPr>
    </w:pPr>
    <w:r>
      <w:rPr>
        <w:color w:val="575757"/>
      </w:rPr>
      <w:tab/>
    </w:r>
    <w:r>
      <w:rPr>
        <w:color w:val="575757"/>
      </w:rPr>
      <w:tab/>
      <w:t>Date:____________________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0000002"/>
    <w:multiLevelType w:val="multilevel"/>
    <w:tmpl w:val="894EE874"/>
    <w:lvl w:ilvl="0">
      <w:start w:val="3"/>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 w15:restartNumberingAfterBreak="0">
    <w:nsid w:val="00000003"/>
    <w:multiLevelType w:val="multilevel"/>
    <w:tmpl w:val="894EE875"/>
    <w:lvl w:ilvl="0">
      <w:start w:val="4"/>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15:restartNumberingAfterBreak="0">
    <w:nsid w:val="00000004"/>
    <w:multiLevelType w:val="multilevel"/>
    <w:tmpl w:val="894EE876"/>
    <w:lvl w:ilvl="0">
      <w:start w:val="4"/>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4" w15:restartNumberingAfterBreak="0">
    <w:nsid w:val="00000005"/>
    <w:multiLevelType w:val="multilevel"/>
    <w:tmpl w:val="894EE877"/>
    <w:lvl w:ilvl="0">
      <w:start w:val="5"/>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5" w15:restartNumberingAfterBreak="0">
    <w:nsid w:val="00000006"/>
    <w:multiLevelType w:val="multilevel"/>
    <w:tmpl w:val="894EE878"/>
    <w:lvl w:ilvl="0">
      <w:start w:val="5"/>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6" w15:restartNumberingAfterBreak="0">
    <w:nsid w:val="00000007"/>
    <w:multiLevelType w:val="multilevel"/>
    <w:tmpl w:val="894EE879"/>
    <w:lvl w:ilvl="0">
      <w:start w:val="6"/>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7" w15:restartNumberingAfterBreak="0">
    <w:nsid w:val="00000008"/>
    <w:multiLevelType w:val="multilevel"/>
    <w:tmpl w:val="894EE87A"/>
    <w:lvl w:ilvl="0">
      <w:start w:val="8"/>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8" w15:restartNumberingAfterBreak="0">
    <w:nsid w:val="00000009"/>
    <w:multiLevelType w:val="multilevel"/>
    <w:tmpl w:val="894EE87B"/>
    <w:lvl w:ilvl="0">
      <w:start w:val="9"/>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9" w15:restartNumberingAfterBreak="0">
    <w:nsid w:val="0000000A"/>
    <w:multiLevelType w:val="multilevel"/>
    <w:tmpl w:val="894EE87C"/>
    <w:lvl w:ilvl="0">
      <w:start w:val="9"/>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0" w15:restartNumberingAfterBreak="0">
    <w:nsid w:val="0000000B"/>
    <w:multiLevelType w:val="multilevel"/>
    <w:tmpl w:val="894EE87D"/>
    <w:lvl w:ilvl="0">
      <w:start w:val="10"/>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1" w15:restartNumberingAfterBreak="0">
    <w:nsid w:val="0000000C"/>
    <w:multiLevelType w:val="multilevel"/>
    <w:tmpl w:val="894EE87E"/>
    <w:lvl w:ilvl="0">
      <w:start w:val="10"/>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2" w15:restartNumberingAfterBreak="0">
    <w:nsid w:val="0000000D"/>
    <w:multiLevelType w:val="multilevel"/>
    <w:tmpl w:val="894EE87F"/>
    <w:lvl w:ilvl="0">
      <w:start w:val="1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3" w15:restartNumberingAfterBreak="0">
    <w:nsid w:val="0000000E"/>
    <w:multiLevelType w:val="multilevel"/>
    <w:tmpl w:val="894EE880"/>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4" w15:restartNumberingAfterBreak="0">
    <w:nsid w:val="0000000F"/>
    <w:multiLevelType w:val="multilevel"/>
    <w:tmpl w:val="894EE881"/>
    <w:lvl w:ilvl="0">
      <w:start w:val="3"/>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5" w15:restartNumberingAfterBreak="0">
    <w:nsid w:val="00000010"/>
    <w:multiLevelType w:val="multilevel"/>
    <w:tmpl w:val="894EE882"/>
    <w:lvl w:ilvl="0">
      <w:start w:val="4"/>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6" w15:restartNumberingAfterBreak="0">
    <w:nsid w:val="00000011"/>
    <w:multiLevelType w:val="multilevel"/>
    <w:tmpl w:val="894EE883"/>
    <w:lvl w:ilvl="0">
      <w:start w:val="4"/>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7" w15:restartNumberingAfterBreak="0">
    <w:nsid w:val="00000012"/>
    <w:multiLevelType w:val="multilevel"/>
    <w:tmpl w:val="894EE884"/>
    <w:lvl w:ilvl="0">
      <w:start w:val="5"/>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00000013"/>
    <w:multiLevelType w:val="multilevel"/>
    <w:tmpl w:val="894EE885"/>
    <w:lvl w:ilvl="0">
      <w:start w:val="5"/>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9" w15:restartNumberingAfterBreak="0">
    <w:nsid w:val="00000014"/>
    <w:multiLevelType w:val="multilevel"/>
    <w:tmpl w:val="894EE886"/>
    <w:lvl w:ilvl="0">
      <w:start w:val="6"/>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0" w15:restartNumberingAfterBreak="0">
    <w:nsid w:val="00000015"/>
    <w:multiLevelType w:val="multilevel"/>
    <w:tmpl w:val="894EE887"/>
    <w:lvl w:ilvl="0">
      <w:start w:val="8"/>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1" w15:restartNumberingAfterBreak="0">
    <w:nsid w:val="00000016"/>
    <w:multiLevelType w:val="multilevel"/>
    <w:tmpl w:val="894EE888"/>
    <w:lvl w:ilvl="0">
      <w:start w:val="9"/>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2" w15:restartNumberingAfterBreak="0">
    <w:nsid w:val="00000017"/>
    <w:multiLevelType w:val="multilevel"/>
    <w:tmpl w:val="894EE889"/>
    <w:lvl w:ilvl="0">
      <w:start w:val="9"/>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3" w15:restartNumberingAfterBreak="0">
    <w:nsid w:val="00000018"/>
    <w:multiLevelType w:val="multilevel"/>
    <w:tmpl w:val="894EE88A"/>
    <w:lvl w:ilvl="0">
      <w:start w:val="10"/>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4" w15:restartNumberingAfterBreak="0">
    <w:nsid w:val="00000019"/>
    <w:multiLevelType w:val="multilevel"/>
    <w:tmpl w:val="894EE88B"/>
    <w:lvl w:ilvl="0">
      <w:start w:val="10"/>
      <w:numFmt w:val="decimal"/>
      <w:isLgl/>
      <w:suff w:val="nothing"/>
      <w:lvlText w:val="%1)"/>
      <w:lvlJc w:val="left"/>
      <w:pPr>
        <w:ind w:left="0" w:firstLine="72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5" w15:restartNumberingAfterBreak="0">
    <w:nsid w:val="0000001A"/>
    <w:multiLevelType w:val="multilevel"/>
    <w:tmpl w:val="894EE88C"/>
    <w:lvl w:ilvl="0">
      <w:start w:val="1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17"/>
    <w:rsid w:val="00334114"/>
    <w:rsid w:val="00341269"/>
    <w:rsid w:val="0048097E"/>
    <w:rsid w:val="00642FDF"/>
    <w:rsid w:val="00660600"/>
    <w:rsid w:val="008F75D8"/>
    <w:rsid w:val="009D44A0"/>
    <w:rsid w:val="00BD5DF7"/>
    <w:rsid w:val="00DC1BC2"/>
    <w:rsid w:val="00E8789F"/>
    <w:rsid w:val="00F26617"/>
    <w:rsid w:val="00F5582C"/>
    <w:rsid w:val="00F750F5"/>
    <w:rsid w:val="00FF167F"/>
    <w:rsid w:val="00FF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ED10BBC9-AAD9-4AF0-A9F5-2B8349F9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ヒラギノ角ゴ Pro W3" w:hAnsi="Calibri"/>
      <w:color w:val="000000"/>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pPr>
      <w:tabs>
        <w:tab w:val="center" w:pos="4680"/>
        <w:tab w:val="right" w:pos="9360"/>
      </w:tabs>
    </w:pPr>
    <w:rPr>
      <w:rFonts w:ascii="Calibri" w:eastAsia="ヒラギノ角ゴ Pro W3" w:hAnsi="Calibri"/>
      <w:color w:val="000000"/>
      <w:sz w:val="22"/>
    </w:rPr>
  </w:style>
  <w:style w:type="paragraph" w:customStyle="1" w:styleId="footer">
    <w:name w:val="footer"/>
    <w:pPr>
      <w:tabs>
        <w:tab w:val="center" w:pos="4680"/>
        <w:tab w:val="right" w:pos="9360"/>
      </w:tabs>
    </w:pPr>
    <w:rPr>
      <w:rFonts w:ascii="Calibri" w:eastAsia="ヒラギノ角ゴ Pro W3" w:hAnsi="Calibri"/>
      <w:color w:val="000000"/>
      <w:sz w:val="22"/>
    </w:rPr>
  </w:style>
  <w:style w:type="character" w:customStyle="1" w:styleId="Hyperlink1">
    <w:name w:val="Hyperlink1"/>
    <w:rPr>
      <w:color w:val="0033EB"/>
      <w:sz w:val="22"/>
      <w:u w:val="single"/>
    </w:rPr>
  </w:style>
  <w:style w:type="paragraph" w:styleId="ColorfulList-Accent1">
    <w:name w:val="Colorful List Accent 1"/>
    <w:autoRedefine/>
    <w:qFormat/>
    <w:pPr>
      <w:spacing w:after="200" w:line="276" w:lineRule="auto"/>
      <w:ind w:left="720"/>
    </w:pPr>
    <w:rPr>
      <w:rFonts w:ascii="Calibri" w:eastAsia="ヒラギノ角ゴ Pro W3"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het.colorado.edu/en/simulation/gravity-and-orbi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Links>
    <vt:vector size="6" baseType="variant">
      <vt:variant>
        <vt:i4>5505092</vt:i4>
      </vt:variant>
      <vt:variant>
        <vt:i4>0</vt:i4>
      </vt:variant>
      <vt:variant>
        <vt:i4>0</vt:i4>
      </vt:variant>
      <vt:variant>
        <vt:i4>5</vt:i4>
      </vt:variant>
      <vt:variant>
        <vt:lpwstr>http://phet.colorado.edu/en/simulation/gravity-and-orbits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Barthel</dc:creator>
  <cp:keywords/>
  <cp:lastModifiedBy>Joanne Gorby</cp:lastModifiedBy>
  <cp:revision>2</cp:revision>
  <dcterms:created xsi:type="dcterms:W3CDTF">2017-03-21T16:23:00Z</dcterms:created>
  <dcterms:modified xsi:type="dcterms:W3CDTF">2017-03-21T16:23:00Z</dcterms:modified>
</cp:coreProperties>
</file>